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AD" w:rsidRPr="009235F8" w:rsidRDefault="003031AD" w:rsidP="003031AD">
      <w:pPr>
        <w:pStyle w:val="a4"/>
        <w:framePr w:w="12361" w:wrap="none" w:vAnchor="page" w:hAnchor="page" w:x="9841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DA61DA">
        <w:rPr>
          <w:rFonts w:ascii="Arial Narrow" w:hAnsi="Arial Narrow"/>
        </w:rPr>
        <w:t xml:space="preserve">ΑΔΑ: </w:t>
      </w:r>
      <w:r w:rsidR="009235F8">
        <w:rPr>
          <w:rFonts w:ascii="Arial Narrow" w:hAnsi="Arial Narrow"/>
        </w:rPr>
        <w:t>Ψ93Λ7ΛΒ-3ΟΛ</w:t>
      </w:r>
    </w:p>
    <w:p w:rsidR="003031AD" w:rsidRDefault="003031AD" w:rsidP="003031AD">
      <w:pPr>
        <w:pStyle w:val="a4"/>
        <w:framePr w:w="12361" w:wrap="none" w:vAnchor="page" w:hAnchor="page" w:x="9841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30/11/2017</w:t>
      </w:r>
    </w:p>
    <w:p w:rsidR="003031AD" w:rsidRPr="00CC5A79" w:rsidRDefault="003031AD" w:rsidP="003031AD">
      <w:pPr>
        <w:pStyle w:val="a4"/>
        <w:framePr w:w="12361" w:wrap="none" w:vAnchor="page" w:hAnchor="page" w:x="9841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Αριθμ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 : ΔΟ οικ. </w:t>
      </w:r>
      <w:r w:rsidR="00804649">
        <w:rPr>
          <w:rFonts w:ascii="Arial Narrow" w:hAnsi="Arial Narrow"/>
        </w:rPr>
        <w:t>3757</w:t>
      </w:r>
    </w:p>
    <w:p w:rsidR="003031AD" w:rsidRPr="004B7700" w:rsidRDefault="003031AD" w:rsidP="009235F8">
      <w:pPr>
        <w:pStyle w:val="2"/>
        <w:framePr w:w="10237" w:h="781" w:hRule="exact" w:wrap="none" w:vAnchor="page" w:hAnchor="page" w:x="587" w:y="673"/>
        <w:shd w:val="clear" w:color="auto" w:fill="auto"/>
        <w:spacing w:after="0"/>
        <w:ind w:right="6760"/>
        <w:rPr>
          <w:rFonts w:ascii="Arial Narrow" w:hAnsi="Arial Narrow"/>
          <w:i/>
          <w:sz w:val="24"/>
          <w:szCs w:val="24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73555392" r:id="rId8"/>
        </w:object>
      </w:r>
    </w:p>
    <w:p w:rsidR="003031AD" w:rsidRDefault="003031AD" w:rsidP="009235F8">
      <w:pPr>
        <w:pStyle w:val="2"/>
        <w:framePr w:w="10237" w:h="781" w:hRule="exact" w:wrap="none" w:vAnchor="page" w:hAnchor="page" w:x="587" w:y="673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p w:rsidR="00B1512C" w:rsidRPr="00E35A07" w:rsidRDefault="00B1512C" w:rsidP="003031AD">
      <w:pPr>
        <w:pStyle w:val="10"/>
        <w:framePr w:w="10752" w:h="817" w:hRule="exact" w:wrap="none" w:vAnchor="page" w:hAnchor="page" w:x="587" w:y="1609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B1512C" w:rsidRDefault="00B1512C" w:rsidP="003031AD">
      <w:pPr>
        <w:pStyle w:val="10"/>
        <w:framePr w:w="10752" w:h="817" w:hRule="exact" w:wrap="none" w:vAnchor="page" w:hAnchor="page" w:x="587" w:y="1609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B1512C" w:rsidRPr="00C21975" w:rsidRDefault="00B1512C" w:rsidP="003031AD">
      <w:pPr>
        <w:pStyle w:val="21"/>
        <w:keepNext/>
        <w:keepLines/>
        <w:framePr w:w="10752" w:h="817" w:hRule="exact" w:wrap="none" w:vAnchor="page" w:hAnchor="page" w:x="587" w:y="1609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0"/>
          <w:rFonts w:ascii="Arial Narrow" w:hAnsi="Arial Narrow"/>
          <w:b/>
          <w:bCs/>
        </w:rPr>
        <w:t xml:space="preserve">Περίοδος: </w:t>
      </w:r>
      <w:r>
        <w:rPr>
          <w:rStyle w:val="20"/>
          <w:rFonts w:ascii="Arial Narrow" w:hAnsi="Arial Narrow"/>
          <w:b/>
          <w:bCs/>
        </w:rPr>
        <w:t>Οκτώβριος</w:t>
      </w:r>
      <w:r w:rsidRPr="00C21975">
        <w:rPr>
          <w:rStyle w:val="20"/>
          <w:rFonts w:ascii="Arial Narrow" w:hAnsi="Arial Narrow"/>
          <w:b/>
          <w:bCs/>
        </w:rPr>
        <w:t xml:space="preserve"> 2017</w:t>
      </w:r>
      <w:bookmarkStart w:id="0" w:name="_GoBack"/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8963E8" w:rsidTr="003031AD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63E8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jc w:val="center"/>
            </w:pPr>
            <w:r>
              <w:rPr>
                <w:rStyle w:val="11"/>
                <w:b/>
                <w:bCs/>
              </w:rPr>
              <w:t>ΕΣΟΔΑ</w:t>
            </w:r>
          </w:p>
        </w:tc>
      </w:tr>
      <w:tr w:rsidR="008963E8" w:rsidRPr="003031AD" w:rsidT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3031AD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A9241F" w:rsidRPr="003031AD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220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359.223,56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1.082.091,30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22.627,38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22.627,38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394.927,98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56.334,00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25.511,00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25.511,00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2.361.321,98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2.393.119,14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2.393.119,14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1251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1.129.219,00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47.582.373,70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36.149.780,62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36.149.780,62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1253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851.867,00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4.223,10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4.223,10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232.809,45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284.511,82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284.511,82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6.950,41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8.750,41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8.750,41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3418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1.762,56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19.866,21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19.866,21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20.625,00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4.118,00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4.118,00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618.539,52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615.409,07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615.409,07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3519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2,02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2,02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233.408,88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174.051,12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174.051,12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139.240,00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62.501,89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62.501,89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974.210,63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3.490,08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3.490,08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5242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ΥΠΕΡ ΤΣΑΥ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32.200,00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199,72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199,72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ΥΠΕΡ ΤΣΜΕΔΕ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53.800,00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6.863,74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1.532,70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1.532,70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4.458,80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6.029,80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6.029,80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8.300,00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21.648,04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22.056,78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22.056,78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5529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2.601,94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2.601,94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2.601,94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10.961,00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9.703,69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9.703,69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5611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ΑΠΟ ΠΑΡΑΚΑΤΑΘΗΚΕΣ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41.405,34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41.405,34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41.405,34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50.488,42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59.185,71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59.185,71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5689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6.978,82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13.122,54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13.122,54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6119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ΕΠΙΧΟΡΗΓΗΣΕΙΣ ΑΠΟ ΤΟΝ ΤΑΚΤΙΚΟ ΚΡΑΤΙΚΟ ΠΡΟΥΠΟΛΟΓΙΣΜΟ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213.910,33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303.293,52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303.293,52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3031AD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0"/>
                <w:rFonts w:ascii="Arial Narrow" w:hAnsi="Arial Narrow"/>
              </w:rPr>
              <w:t>ΤΑΜΕΙΑΚΟ ΥΠΟΛΟΙΠΟ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48.259.355,48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48.259.880,16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48.259.880,16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17.901.423,00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11.131.751,81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11.131.751,81</w:t>
            </w:r>
          </w:p>
        </w:tc>
      </w:tr>
      <w:tr w:rsidR="008963E8" w:rsidRPr="003031AD" w:rsidTr="003031AD">
        <w:trPr>
          <w:trHeight w:hRule="exact" w:val="2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ΥΠΟΥΡΓΕΙΟ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101.500,64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031AD">
              <w:rPr>
                <w:rStyle w:val="0"/>
                <w:rFonts w:ascii="Arial Narrow" w:hAnsi="Arial Narrow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ΕΠΙΧΟΡΗΓΗΣΕΙΣ ΓΙΑ ΕΚΤΕΛΕΣΗ ΚΑΙ ΣΥΝΤΗΡΗΣΗ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11.487,24</w:t>
            </w:r>
          </w:p>
        </w:tc>
      </w:tr>
      <w:tr w:rsidR="003031AD" w:rsidRPr="003031AD" w:rsidTr="003031AD">
        <w:trPr>
          <w:trHeight w:hRule="exact" w:val="216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031AD" w:rsidRPr="003031AD" w:rsidRDefault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031AD" w:rsidRPr="003031AD" w:rsidRDefault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122.821.889,78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031AD" w:rsidRPr="003031AD" w:rsidRDefault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99.638.512,81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31AD" w:rsidRPr="003031AD" w:rsidRDefault="003031AD">
            <w:pPr>
              <w:pStyle w:val="2"/>
              <w:framePr w:w="10498" w:h="11851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99.638.512,81</w:t>
            </w:r>
          </w:p>
        </w:tc>
      </w:tr>
    </w:tbl>
    <w:p w:rsidR="00166603" w:rsidRPr="00CE0F87" w:rsidRDefault="00166603" w:rsidP="00166603">
      <w:pPr>
        <w:pStyle w:val="a4"/>
        <w:framePr w:wrap="none" w:vAnchor="page" w:hAnchor="page" w:x="517" w:y="15991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Οκτώβριος</w:t>
      </w:r>
      <w:r w:rsidRPr="00BB2E7B">
        <w:rPr>
          <w:rFonts w:ascii="Arial Narrow" w:hAnsi="Arial Narrow"/>
          <w:b/>
        </w:rPr>
        <w:t xml:space="preserve"> 2017</w:t>
      </w:r>
    </w:p>
    <w:p w:rsidR="008963E8" w:rsidRPr="00166603" w:rsidRDefault="00A9241F">
      <w:pPr>
        <w:pStyle w:val="a4"/>
        <w:framePr w:wrap="none" w:vAnchor="page" w:hAnchor="page" w:x="10485" w:y="15991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3031AD">
        <w:rPr>
          <w:rFonts w:ascii="Arial Narrow" w:hAnsi="Arial Narrow"/>
        </w:rPr>
        <w:t xml:space="preserve">Σελίδα </w:t>
      </w:r>
      <w:r w:rsidRPr="00166603">
        <w:rPr>
          <w:rFonts w:ascii="Arial Narrow" w:hAnsi="Arial Narrow"/>
          <w:b/>
        </w:rPr>
        <w:t>1</w:t>
      </w:r>
    </w:p>
    <w:p w:rsidR="008963E8" w:rsidRPr="00166603" w:rsidRDefault="008963E8">
      <w:pPr>
        <w:rPr>
          <w:rFonts w:ascii="Arial Narrow" w:hAnsi="Arial Narrow"/>
          <w:b/>
          <w:sz w:val="2"/>
          <w:szCs w:val="2"/>
        </w:rPr>
        <w:sectPr w:rsidR="008963E8" w:rsidRPr="0016660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63E8" w:rsidRPr="003031AD" w:rsidRDefault="008963E8">
      <w:pPr>
        <w:pStyle w:val="a4"/>
        <w:framePr w:wrap="none" w:vAnchor="page" w:hAnchor="page" w:x="10425" w:y="6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8963E8" w:rsidRPr="003031AD" w:rsidTr="003E4484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ΕΞΟΔΑ</w:t>
            </w:r>
          </w:p>
        </w:tc>
      </w:tr>
      <w:tr w:rsidR="008963E8" w:rsidRPr="003031AD" w:rsidTr="003E4484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3E4484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A9241F" w:rsidRPr="003031AD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3E4484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A9241F" w:rsidRPr="003031AD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21.308.462,52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16.955.339,53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16.936.383,33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719.030,00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465.699,43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465.289,43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1.322.952,01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909.646,00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906.156,00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579.568,67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304.950,20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297.083,02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215.700,00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107.465,00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103.655,00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1.297.966,67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976.274,15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975.174,15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45.352,00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35.017,50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35.017,50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114.304,17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69.126,83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69.126,83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39.250,00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13.783,21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13.783,21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8.549,00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2.270,00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2.270,00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2.970,00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2.970,00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ΕΠΙΔΟΜΑ ΝΟΣΟΚΟΜΕΙΑΚΗΣ ΑΠΑΣΧΟΛΗΣΗΣ</w:t>
            </w:r>
            <w:r w:rsidR="000552B5">
              <w:rPr>
                <w:rStyle w:val="0"/>
                <w:rFonts w:ascii="Arial Narrow" w:hAnsi="Arial Narrow"/>
              </w:rPr>
              <w:t xml:space="preserve">, ΑΠΟΔΟΣΗΣ ΚΑΙ ΕΙΔΙΚΩΝ ΣΥΝΘΗΚΩΝ </w:t>
            </w:r>
            <w:r w:rsidRPr="003031AD">
              <w:rPr>
                <w:rStyle w:val="0"/>
                <w:rFonts w:ascii="Arial Narrow" w:hAnsi="Arial Narrow"/>
              </w:rPr>
              <w:t>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7.074,00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7.074,00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6.015,00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6.015,00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0278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41.321,00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26.317,25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26.317,25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165.342,09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12.528,00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12.528,00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0288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666.653,98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249.809,49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228.110,91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3.331.922,63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830.082,65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823.468,60</w:t>
            </w:r>
          </w:p>
        </w:tc>
      </w:tr>
      <w:tr w:rsidR="008963E8" w:rsidRPr="003031AD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2.101.852,59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1.362.616,05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1.361.692,10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1.244.546,57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605.424,13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605.249,71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0294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901.897,26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210.357,60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210.279,67</w:t>
            </w:r>
          </w:p>
        </w:tc>
      </w:tr>
      <w:tr w:rsidR="008963E8" w:rsidRPr="003031AD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  <w:lang w:val="en-US"/>
              </w:rPr>
              <w:t>133.952,51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19.952,23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19.952,23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730.800,83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2.105,87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0345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ΠΡΟΣΩΠΙΚΟΥ ΠΟΥ ΠΡΑΓΜΑΤΟΠΟΙΕΙ ΣΤΙΣ ΛΗΜΟΣΙΕΣ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37.500,00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6.120,02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6.120,02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184.700,92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547,74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6.750,00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8,90</w:t>
            </w:r>
          </w:p>
        </w:tc>
      </w:tr>
      <w:tr w:rsidR="008963E8" w:rsidRPr="003031AD" w:rsidTr="003E4484">
        <w:trPr>
          <w:trHeight w:hRule="exact" w:val="4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144.250,00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6.687,34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6.687,34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1.259.902,39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68.996,91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68.397,79</w:t>
            </w:r>
          </w:p>
        </w:tc>
      </w:tr>
      <w:tr w:rsidR="008963E8" w:rsidRPr="003031AD" w:rsidTr="003E4484">
        <w:trPr>
          <w:trHeight w:hRule="exact"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495.113,68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12.377,36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12.377,36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257.840,83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59.552,47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59.552,47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64.700,00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19.099,32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18.002,05</w:t>
            </w:r>
          </w:p>
        </w:tc>
      </w:tr>
      <w:tr w:rsidR="008963E8" w:rsidRPr="003031AD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E4484" w:rsidRDefault="00A9241F" w:rsidP="003E4484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3E4484">
              <w:rPr>
                <w:rStyle w:val="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  <w:lang w:val="en-US"/>
              </w:rPr>
              <w:t>1.964,65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8" w:h="14395" w:wrap="none" w:vAnchor="page" w:hAnchor="page" w:x="714" w:y="105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  <w:lang w:val="en-US"/>
              </w:rPr>
              <w:t>1.964,65</w:t>
            </w:r>
          </w:p>
        </w:tc>
      </w:tr>
    </w:tbl>
    <w:p w:rsidR="00166603" w:rsidRPr="00CE0F87" w:rsidRDefault="00166603" w:rsidP="00166603">
      <w:pPr>
        <w:pStyle w:val="a4"/>
        <w:framePr w:w="3205" w:wrap="none" w:vAnchor="page" w:hAnchor="page" w:x="695" w:y="15960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Οκτώβριος</w:t>
      </w:r>
      <w:r w:rsidRPr="00BB2E7B">
        <w:rPr>
          <w:rFonts w:ascii="Arial Narrow" w:hAnsi="Arial Narrow"/>
          <w:b/>
        </w:rPr>
        <w:t xml:space="preserve"> 2017</w:t>
      </w:r>
    </w:p>
    <w:p w:rsidR="008963E8" w:rsidRPr="003031AD" w:rsidRDefault="00A9241F" w:rsidP="00166603">
      <w:pPr>
        <w:pStyle w:val="a4"/>
        <w:framePr w:w="685" w:wrap="none" w:vAnchor="page" w:hAnchor="page" w:x="10393" w:y="15960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3031AD">
        <w:rPr>
          <w:rFonts w:ascii="Arial Narrow" w:hAnsi="Arial Narrow"/>
        </w:rPr>
        <w:t xml:space="preserve">Σελίδα </w:t>
      </w:r>
      <w:r w:rsidRPr="00166603">
        <w:rPr>
          <w:rFonts w:ascii="Arial Narrow" w:hAnsi="Arial Narrow"/>
          <w:b/>
        </w:rPr>
        <w:t>2</w:t>
      </w:r>
    </w:p>
    <w:p w:rsidR="008963E8" w:rsidRPr="003031AD" w:rsidRDefault="008963E8">
      <w:pPr>
        <w:rPr>
          <w:rFonts w:ascii="Arial Narrow" w:hAnsi="Arial Narrow"/>
          <w:sz w:val="2"/>
          <w:szCs w:val="2"/>
        </w:rPr>
        <w:sectPr w:rsidR="008963E8" w:rsidRPr="003031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63E8" w:rsidRPr="003031AD" w:rsidRDefault="008963E8">
      <w:pPr>
        <w:pStyle w:val="a4"/>
        <w:framePr w:wrap="none" w:vAnchor="page" w:hAnchor="page" w:x="10427" w:y="6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8963E8" w:rsidRPr="003031AD" w:rsidTr="00A9241F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Pr="003031AD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Pr="003031AD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240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55.408,43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 w:rsidTr="00A9241F">
        <w:trPr>
          <w:trHeight w:hRule="exact" w:val="6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 14- 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121.318,74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6.596,46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4.420,05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316.496,59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 w:rsidTr="00A9241F">
        <w:trPr>
          <w:trHeight w:hRule="exact" w:val="4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31.120,64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 w:rsidTr="00A9241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ΚΟΙΝΟΒΟΥΛΙΟΥ,ΟΙ ΓΕΝ.ΓΡΑΜ. 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246.600,00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28.315,30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  <w:lang w:val="en-US"/>
              </w:rPr>
              <w:t>25.210,15</w:t>
            </w:r>
          </w:p>
        </w:tc>
      </w:tr>
      <w:tr w:rsidR="008963E8" w:rsidRPr="003031AD" w:rsidTr="00A9241F">
        <w:trPr>
          <w:trHeight w:hRule="exact" w:val="6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239.927,00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4.636,13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4.636,13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936.712,98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88.582,07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81.104,35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0721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ΗΝΕΡΗΣΙΑ ΑΠΟΖΗΜΙΩΣΗ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1.037.873,15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120.471,07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109.801,07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0722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ΕΞΟΔΑ ΔΙΑΝΥΚΤΕΡΕΥΣΗΣ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437.687,06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8.552,62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7.752,62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493.264,33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293.098,93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293.098,93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20.416.667,27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7.924.206,15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7.906.034,89</w:t>
            </w:r>
          </w:p>
        </w:tc>
      </w:tr>
      <w:tr w:rsidR="008963E8" w:rsidRPr="003031AD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147.453,51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46.161,20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37.311,80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344.800,00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150.069,36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142.572,62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96.222,58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16.374,85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13.266,44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103.814,57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39.646,86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39.646,86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765.800,00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532.208,82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525.071,82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185.955,07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9.142,35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9.142,35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220.326,68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6.429,69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6.429,69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976.275,84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175.435,47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169.985,07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90.700,00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15.769,67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15.633,27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229.475,38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6.296,93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4.129,04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102.356,00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26.076,22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26.076,22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Αμοιβές για συντήρηση και επισκευή λοιπού εξοπλισμού.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384.654,43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40.307,67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40.307,67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153.675,26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1.482,64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1.482,64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54.432,68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8.075,66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8.075,66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84.134,00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3.185,38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3.185,38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526.815,81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60.157,64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60.157,64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358.051,31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72.978,23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62.978,87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64.169,80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1.603.546,03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5.765,41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5.765,41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520,80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520,80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422.571,70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30.448,03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28.759,59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17.950,78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17.950,78</w:t>
            </w:r>
          </w:p>
        </w:tc>
      </w:tr>
      <w:tr w:rsidR="008963E8" w:rsidRPr="003031AD" w:rsidTr="00A9241F">
        <w:trPr>
          <w:trHeight w:hRule="exact" w:val="2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286.800,01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46.517,95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46.517,95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105.160,16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19.799,92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19.799,92</w:t>
            </w:r>
          </w:p>
        </w:tc>
      </w:tr>
      <w:tr w:rsidR="008963E8" w:rsidRPr="003031AD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66.163,43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2.123,92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60,00</w:t>
            </w:r>
          </w:p>
        </w:tc>
      </w:tr>
      <w:tr w:rsidR="008963E8" w:rsidRPr="003031AD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68.246,90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</w:tbl>
    <w:p w:rsidR="00166603" w:rsidRPr="00CE0F87" w:rsidRDefault="00166603" w:rsidP="00166603">
      <w:pPr>
        <w:pStyle w:val="a4"/>
        <w:framePr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Οκτώβριος</w:t>
      </w:r>
      <w:r w:rsidRPr="00BB2E7B">
        <w:rPr>
          <w:rFonts w:ascii="Arial Narrow" w:hAnsi="Arial Narrow"/>
          <w:b/>
        </w:rPr>
        <w:t xml:space="preserve"> 2017</w:t>
      </w:r>
    </w:p>
    <w:p w:rsidR="008963E8" w:rsidRPr="003031AD" w:rsidRDefault="00A9241F" w:rsidP="00166603">
      <w:pPr>
        <w:pStyle w:val="a4"/>
        <w:framePr w:w="769" w:wrap="none" w:vAnchor="page" w:hAnchor="page" w:x="10309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3031AD">
        <w:rPr>
          <w:rFonts w:ascii="Arial Narrow" w:hAnsi="Arial Narrow"/>
        </w:rPr>
        <w:t>Σελίδα</w:t>
      </w:r>
      <w:r w:rsidRPr="00166603">
        <w:rPr>
          <w:rFonts w:ascii="Arial Narrow" w:hAnsi="Arial Narrow"/>
          <w:b/>
        </w:rPr>
        <w:t xml:space="preserve"> 3</w:t>
      </w:r>
    </w:p>
    <w:p w:rsidR="008963E8" w:rsidRPr="003031AD" w:rsidRDefault="008963E8">
      <w:pPr>
        <w:rPr>
          <w:rFonts w:ascii="Arial Narrow" w:hAnsi="Arial Narrow"/>
          <w:sz w:val="2"/>
          <w:szCs w:val="2"/>
        </w:rPr>
        <w:sectPr w:rsidR="008963E8" w:rsidRPr="003031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63E8" w:rsidRPr="003031AD" w:rsidRDefault="008963E8">
      <w:pPr>
        <w:pStyle w:val="a4"/>
        <w:framePr w:wrap="none" w:vAnchor="page" w:hAnchor="page" w:x="10427" w:y="679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8963E8" w:rsidRPr="003031AD" w:rsidTr="00A9241F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Pr="003031AD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Pr="003031AD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240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91.410,81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12.607,50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8.793,24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150.201,69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174.610,99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11.360,90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9.358,21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40.866,77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40.866,77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351.385,30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40.819,84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40.819,84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64.250,88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33.937,28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33.937,28</w:t>
            </w:r>
          </w:p>
        </w:tc>
      </w:tr>
      <w:tr w:rsidR="008963E8" w:rsidRPr="003031AD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66.761,36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169,63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656.388,06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144.046,26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141.064,85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624.912,14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238.650,77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237.865,77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204,81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204,81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ΠΡΟΜΗΘΕΙΕΣ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504.574,94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26.946,10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26.378,10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ΕΠΙΠΛΩΝ.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2.876,62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2.876,62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112.100,00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4.506,00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4.506,00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108.775,00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14.844,53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14.844,53</w:t>
            </w:r>
          </w:p>
        </w:tc>
      </w:tr>
      <w:tr w:rsidR="008963E8" w:rsidRPr="003031AD" w:rsidTr="000552B5">
        <w:trPr>
          <w:trHeight w:hRule="exact" w:val="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ΗΛΕΚΤΡΟΝΙΚΩΝ</w:t>
            </w:r>
            <w:r w:rsidR="000552B5">
              <w:rPr>
                <w:rStyle w:val="0"/>
                <w:rFonts w:ascii="Arial Narrow" w:hAnsi="Arial Narrow"/>
              </w:rPr>
              <w:t xml:space="preserve"> ΥΠΟΛΟΓΙΣΤΩΝ,ΠΡΟΓΡΑΜΜΑΤ</w:t>
            </w:r>
            <w:r w:rsidRPr="003031AD">
              <w:rPr>
                <w:rStyle w:val="0"/>
                <w:rFonts w:ascii="Arial Narrow" w:hAnsi="Arial Narrow"/>
              </w:rPr>
              <w:t>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219.723,89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23.755,60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23.755,60</w:t>
            </w:r>
          </w:p>
        </w:tc>
      </w:tr>
      <w:tr w:rsidR="008963E8" w:rsidRPr="003031AD" w:rsidTr="000552B5">
        <w:trPr>
          <w:trHeight w:hRule="exact"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ΚΑΘΕ ΕΙΔΟΥΣ</w:t>
            </w:r>
            <w:r w:rsidR="000552B5">
              <w:rPr>
                <w:rStyle w:val="0"/>
                <w:rFonts w:ascii="Arial Narrow" w:hAnsi="Arial Narrow"/>
              </w:rPr>
              <w:t xml:space="preserve"> </w:t>
            </w:r>
            <w:r w:rsidRPr="003031AD">
              <w:rPr>
                <w:rStyle w:val="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83.600,00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  <w:lang w:val="en-US"/>
              </w:rPr>
              <w:t>2.196,04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  <w:lang w:val="en-US"/>
              </w:rPr>
              <w:t>2.196,04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301.039,60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11.248,02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11.248,02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200.727,96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2219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ΕΠΙΧΟΡΗΓΗΣΕΙΣ ΣΕ ΛΟΙΠΟΥΣ ΟΡΓΑΝΙΣΜΟΥΣ ΕΠΟΠΤΕΙΑΣ ΥΠΥΡΓΕΙΟΥ ΑΓΡΟΤΙΚΗΣ ΑΝΑΠΤΥΞΗΣ &amp; ΤΡΟΦΙΜΏΝ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457.896,46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44.859,00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44.859,00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15.000,00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13.428,00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13.428,00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ΒΟΗΘΗΜΑΤΑ ΣΕ ΝΕΦΡΟΠΑΘΕΙΣ ΚΑΙ ΜΕΤΑΜΟΣΧΕΥΜΕΝΟΥΣ ΚΑΡΔΙΑΣ,ΗΠΑΤΟΣ,ΠΝΕΥΜΟΝΩΝ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5.152.283,74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3.063.346,93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2.934.619,74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2735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34.817,31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11.360,99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201.769,48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55.560,41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55.345,41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30.099,46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7.833,53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7.833,53</w:t>
            </w:r>
          </w:p>
        </w:tc>
      </w:tr>
      <w:tr w:rsidR="008963E8" w:rsidRPr="003031AD" w:rsidTr="00A9241F">
        <w:trPr>
          <w:trHeight w:hRule="exact" w:val="2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249.429,62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264.600,00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341.563,12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95.470,09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2.753,00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2.349,00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4.415,81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509.716,50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147.151,25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1.878,60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1.878,60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A9241F" w:rsidRDefault="00A9241F" w:rsidP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A9241F">
              <w:rPr>
                <w:rStyle w:val="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353.645,89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22.969,45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3973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</w:tbl>
    <w:p w:rsidR="00166603" w:rsidRPr="00CE0F87" w:rsidRDefault="00166603" w:rsidP="00166603">
      <w:pPr>
        <w:pStyle w:val="a4"/>
        <w:framePr w:wrap="none" w:vAnchor="page" w:hAnchor="page" w:x="698" w:y="15977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Οκτώβριος</w:t>
      </w:r>
      <w:r w:rsidRPr="00BB2E7B">
        <w:rPr>
          <w:rFonts w:ascii="Arial Narrow" w:hAnsi="Arial Narrow"/>
          <w:b/>
        </w:rPr>
        <w:t xml:space="preserve"> 2017</w:t>
      </w:r>
    </w:p>
    <w:p w:rsidR="008963E8" w:rsidRPr="00166603" w:rsidRDefault="00A9241F">
      <w:pPr>
        <w:pStyle w:val="a4"/>
        <w:framePr w:wrap="none" w:vAnchor="page" w:hAnchor="page" w:x="10610" w:y="15977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3031AD">
        <w:rPr>
          <w:rFonts w:ascii="Arial Narrow" w:hAnsi="Arial Narrow"/>
        </w:rPr>
        <w:t xml:space="preserve">Σελίδα </w:t>
      </w:r>
      <w:r w:rsidRPr="00166603">
        <w:rPr>
          <w:rFonts w:ascii="Arial Narrow" w:hAnsi="Arial Narrow"/>
          <w:b/>
        </w:rPr>
        <w:t>4</w:t>
      </w:r>
    </w:p>
    <w:p w:rsidR="008963E8" w:rsidRPr="00166603" w:rsidRDefault="008963E8">
      <w:pPr>
        <w:rPr>
          <w:rFonts w:ascii="Arial Narrow" w:hAnsi="Arial Narrow"/>
          <w:b/>
          <w:sz w:val="2"/>
          <w:szCs w:val="2"/>
        </w:rPr>
        <w:sectPr w:rsidR="008963E8" w:rsidRPr="0016660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63E8" w:rsidRPr="003031AD" w:rsidRDefault="008963E8">
      <w:pPr>
        <w:pStyle w:val="a4"/>
        <w:framePr w:wrap="none" w:vAnchor="page" w:hAnchor="page" w:x="10427" w:y="6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8963E8" w:rsidRPr="003031AD" w:rsidTr="000552B5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0552B5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A9241F" w:rsidRPr="003031AD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0552B5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A9241F" w:rsidRPr="003031AD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300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5246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ΕΚΠΟΝΗΣΗ-ΕΦΑΡΜΟΓΗ ΔΙΑΧΕΙΡΙΣΤΙΚΩΝ ΣΧΕΔΙΩΝ ΒΟΣΚΗΣΗΣ, ΣΥΝΤΗΡΗΣΗ ΚΑΙ ΚΑΤΑΣΚΕΥΗ ΕΡΓΩΝ ΥΠΟΔΟΜΗΣ ΤΩΝ ΒΟΣΚΗΣΙΜΩΝ ΓΑΙΩΝ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1.762,59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33.297,94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4.792,06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ΔΙΑΦΟΡΕΣ ΔΑΠΑΝΕΣ ΓΙΑ ΤΗΝ ΔΙΕΝΕΡΓΕΙΑ</w:t>
            </w:r>
            <w:r w:rsidR="000552B5">
              <w:rPr>
                <w:rStyle w:val="0"/>
                <w:rFonts w:ascii="Arial Narrow" w:hAnsi="Arial Narrow"/>
              </w:rPr>
              <w:t xml:space="preserve"> </w:t>
            </w:r>
            <w:r w:rsidRPr="003031AD">
              <w:rPr>
                <w:rStyle w:val="0"/>
                <w:rFonts w:ascii="Arial Narrow" w:hAnsi="Arial Narrow"/>
              </w:rPr>
              <w:t>ΒΟΥΛΕΥΤΙΚΩΝ,ΚΟΙΝΟΤΙΚΩΝ, ΔΗΜΟΤΙΚΩΝ ΕΚΛΟΓΩΝ ΚΑΙ</w:t>
            </w:r>
          </w:p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  <w:lang w:val="en-US"/>
              </w:rPr>
              <w:t>151.794,31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511.889,77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96.344,15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899,88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899,88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788.790,77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35.857,10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34.673,40</w:t>
            </w:r>
          </w:p>
        </w:tc>
      </w:tr>
      <w:tr w:rsidR="008963E8" w:rsidRPr="003031AD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18.048,79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318.363,00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430.000,00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444.342,75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7313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65.207,58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23.710,76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23.710,76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6.368,00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ΣΥΓΚΟΙΝΩΝΙΕΣ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6.503,77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18.470.551,00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106.988,00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11.238.739,81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12.909,51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7.027,79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ΥΠΟΥΡΓΕΙΟΥ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6.142,89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525.015,01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125.435,27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125.435,27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605.168,05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98.998,08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70.000,00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9761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9762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927.599,06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9771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1.950.179,76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231.308,88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231.308,88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9776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1.240.000,00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 w:rsidTr="000552B5">
        <w:trPr>
          <w:trHeight w:hRule="exact" w:val="2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8.617.238,72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493.592,20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493.592,20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2.804.798,91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175.195,84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175.195,84</w:t>
            </w:r>
          </w:p>
        </w:tc>
      </w:tr>
      <w:tr w:rsidR="008963E8" w:rsidRPr="003031AD" w:rsidTr="000552B5">
        <w:trPr>
          <w:trHeight w:hRule="exact" w:val="3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9789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695.019,08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60.727,01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60.727,01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1.723.161,98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69.266,41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68.567,65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12.933,09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8963E8" w:rsidRPr="003031AD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ΣΑΝΑ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11.487,24</w:t>
            </w:r>
          </w:p>
        </w:tc>
      </w:tr>
      <w:tr w:rsidR="008963E8" w:rsidRPr="003031AD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0552B5" w:rsidRDefault="00A9241F" w:rsidP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0552B5">
              <w:rPr>
                <w:rStyle w:val="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ΛΟΙΠΟΙ ΣΚΟΠΟΙ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573,12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3E8" w:rsidRPr="003031AD" w:rsidRDefault="00A9241F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0"/>
                <w:rFonts w:ascii="Arial Narrow" w:hAnsi="Arial Narrow"/>
              </w:rPr>
              <w:t>0,00</w:t>
            </w:r>
          </w:p>
        </w:tc>
      </w:tr>
      <w:tr w:rsidR="000552B5" w:rsidRPr="003031AD" w:rsidTr="000552B5">
        <w:trPr>
          <w:trHeight w:hRule="exact" w:val="216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52B5" w:rsidRPr="003031AD" w:rsidRDefault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52B5" w:rsidRPr="003031AD" w:rsidRDefault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122.821.889,78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552B5" w:rsidRPr="003031AD" w:rsidRDefault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38.345.218,18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52B5" w:rsidRPr="003031AD" w:rsidRDefault="000552B5">
            <w:pPr>
              <w:pStyle w:val="2"/>
              <w:framePr w:w="10493" w:h="11861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3031AD">
              <w:rPr>
                <w:rStyle w:val="11"/>
                <w:rFonts w:ascii="Arial Narrow" w:hAnsi="Arial Narrow"/>
                <w:b/>
                <w:bCs/>
              </w:rPr>
              <w:t>49.136.288,73</w:t>
            </w:r>
          </w:p>
        </w:tc>
      </w:tr>
    </w:tbl>
    <w:p w:rsidR="00166603" w:rsidRPr="00CE0F87" w:rsidRDefault="00166603" w:rsidP="00166603">
      <w:pPr>
        <w:pStyle w:val="a4"/>
        <w:framePr w:w="3313"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Οκτώβριος</w:t>
      </w:r>
      <w:r w:rsidRPr="00BB2E7B">
        <w:rPr>
          <w:rFonts w:ascii="Arial Narrow" w:hAnsi="Arial Narrow"/>
          <w:b/>
        </w:rPr>
        <w:t xml:space="preserve"> 2017</w:t>
      </w:r>
    </w:p>
    <w:p w:rsidR="008963E8" w:rsidRPr="003031AD" w:rsidRDefault="00A9241F" w:rsidP="00166603">
      <w:pPr>
        <w:pStyle w:val="a4"/>
        <w:framePr w:w="649" w:wrap="none" w:vAnchor="page" w:hAnchor="page" w:x="10610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3031AD">
        <w:rPr>
          <w:rFonts w:ascii="Arial Narrow" w:hAnsi="Arial Narrow"/>
        </w:rPr>
        <w:t xml:space="preserve">Σελίδα </w:t>
      </w:r>
      <w:r w:rsidRPr="00166603">
        <w:rPr>
          <w:rFonts w:ascii="Arial Narrow" w:hAnsi="Arial Narrow"/>
          <w:b/>
        </w:rPr>
        <w:t>5</w:t>
      </w:r>
    </w:p>
    <w:p w:rsidR="008963E8" w:rsidRPr="003031AD" w:rsidRDefault="00166603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5027E" wp14:editId="329D92B0">
                <wp:simplePos x="0" y="0"/>
                <wp:positionH relativeFrom="column">
                  <wp:posOffset>4495800</wp:posOffset>
                </wp:positionH>
                <wp:positionV relativeFrom="paragraph">
                  <wp:posOffset>8374380</wp:posOffset>
                </wp:positionV>
                <wp:extent cx="2910840" cy="1295400"/>
                <wp:effectExtent l="0" t="0" r="2286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603" w:rsidRPr="0031224C" w:rsidRDefault="00166603" w:rsidP="0016660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166603" w:rsidRPr="0031224C" w:rsidRDefault="00166603" w:rsidP="0016660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166603" w:rsidRPr="00877CA4" w:rsidRDefault="00166603" w:rsidP="00166603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6603" w:rsidRPr="0031224C" w:rsidRDefault="00166603" w:rsidP="0016660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166603" w:rsidRPr="0031224C" w:rsidRDefault="00166603" w:rsidP="0016660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166603" w:rsidRPr="0031224C" w:rsidRDefault="00166603" w:rsidP="0016660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166603" w:rsidRDefault="00166603" w:rsidP="00166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54pt;margin-top:659.4pt;width:229.2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" strokecolor="white [3212]">
                <v:textbox>
                  <w:txbxContent>
                    <w:p w:rsidR="00166603" w:rsidRPr="0031224C" w:rsidRDefault="00166603" w:rsidP="0016660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166603" w:rsidRPr="0031224C" w:rsidRDefault="00166603" w:rsidP="0016660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166603" w:rsidRPr="00877CA4" w:rsidRDefault="00166603" w:rsidP="00166603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6603" w:rsidRPr="0031224C" w:rsidRDefault="00166603" w:rsidP="0016660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166603" w:rsidRPr="0031224C" w:rsidRDefault="00166603" w:rsidP="0016660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166603" w:rsidRPr="0031224C" w:rsidRDefault="00166603" w:rsidP="0016660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166603" w:rsidRDefault="00166603" w:rsidP="00166603"/>
                  </w:txbxContent>
                </v:textbox>
              </v:shape>
            </w:pict>
          </mc:Fallback>
        </mc:AlternateContent>
      </w:r>
    </w:p>
    <w:sectPr w:rsidR="008963E8" w:rsidRPr="003031A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DC" w:rsidRDefault="001150DC">
      <w:r>
        <w:separator/>
      </w:r>
    </w:p>
  </w:endnote>
  <w:endnote w:type="continuationSeparator" w:id="0">
    <w:p w:rsidR="001150DC" w:rsidRDefault="001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DC" w:rsidRDefault="001150DC"/>
  </w:footnote>
  <w:footnote w:type="continuationSeparator" w:id="0">
    <w:p w:rsidR="001150DC" w:rsidRDefault="001150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E8"/>
    <w:rsid w:val="000552B5"/>
    <w:rsid w:val="001150DC"/>
    <w:rsid w:val="00166603"/>
    <w:rsid w:val="003031AD"/>
    <w:rsid w:val="003E4484"/>
    <w:rsid w:val="007A13E7"/>
    <w:rsid w:val="00804649"/>
    <w:rsid w:val="008963E8"/>
    <w:rsid w:val="009235F8"/>
    <w:rsid w:val="00A9241F"/>
    <w:rsid w:val="00B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8046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046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8046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046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2663</Words>
  <Characters>14381</Characters>
  <Application>Microsoft Office Word</Application>
  <DocSecurity>0</DocSecurity>
  <Lines>119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8</cp:revision>
  <cp:lastPrinted>2017-11-30T10:26:00Z</cp:lastPrinted>
  <dcterms:created xsi:type="dcterms:W3CDTF">2017-11-30T10:06:00Z</dcterms:created>
  <dcterms:modified xsi:type="dcterms:W3CDTF">2017-11-30T11:57:00Z</dcterms:modified>
</cp:coreProperties>
</file>